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673040"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525109">
            <w:rPr>
              <w:rFonts w:asciiTheme="majorHAnsi" w:hAnsiTheme="majorHAnsi"/>
              <w:color w:val="008BAC" w:themeColor="text1"/>
              <w:sz w:val="44"/>
              <w:szCs w:val="24"/>
              <w:lang w:val="fr-BE"/>
            </w:rPr>
            <w:t>GESTIONNAIRES DE PRODUITS</w:t>
          </w:r>
          <w:r w:rsidR="00AC09C9">
            <w:rPr>
              <w:rFonts w:asciiTheme="majorHAnsi" w:hAnsiTheme="majorHAnsi"/>
              <w:color w:val="008BAC" w:themeColor="text1"/>
              <w:sz w:val="44"/>
              <w:szCs w:val="24"/>
              <w:lang w:val="fr-BE"/>
            </w:rPr>
            <w:t xml:space="preserve"> – </w:t>
          </w:r>
          <w:r w:rsidR="00525109">
            <w:rPr>
              <w:rFonts w:asciiTheme="majorHAnsi" w:hAnsiTheme="majorHAnsi"/>
              <w:color w:val="008BAC" w:themeColor="text1"/>
              <w:sz w:val="44"/>
              <w:szCs w:val="24"/>
              <w:lang w:val="fr-BE"/>
            </w:rPr>
            <w:t>D</w:t>
          </w:r>
        </w:sdtContent>
      </w:sdt>
    </w:p>
    <w:p w:rsidR="004A487A" w:rsidRPr="00525109"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525109">
        <w:rPr>
          <w:lang w:val="fr-FR"/>
        </w:rPr>
        <w:t xml:space="preserve">Groupe </w:t>
      </w:r>
      <w:r w:rsidR="00525109">
        <w:rPr>
          <w:lang w:val="fr-FR"/>
        </w:rPr>
        <w:t>technique</w:t>
      </w:r>
      <w:r w:rsidR="009437D4" w:rsidRPr="00525109">
        <w:rPr>
          <w:lang w:val="fr-FR"/>
        </w:rPr>
        <w:t xml:space="preserve"> – Description de fonction générique</w:t>
      </w:r>
    </w:p>
    <w:p w:rsidR="005B4022" w:rsidRPr="00525109" w:rsidRDefault="005B4022" w:rsidP="005B4022">
      <w:pPr>
        <w:spacing w:after="0"/>
        <w:rPr>
          <w:lang w:val="fr-FR"/>
        </w:rPr>
      </w:pPr>
    </w:p>
    <w:p w:rsidR="005B4022" w:rsidRPr="00525109" w:rsidRDefault="005B4022" w:rsidP="005B4022">
      <w:pPr>
        <w:spacing w:after="0"/>
        <w:rPr>
          <w:lang w:val="fr-FR"/>
        </w:rPr>
      </w:pPr>
    </w:p>
    <w:p w:rsidR="005208FE" w:rsidRPr="00525109" w:rsidRDefault="005208FE" w:rsidP="00525109">
      <w:pPr>
        <w:pStyle w:val="TM2"/>
      </w:pPr>
      <w:r w:rsidRPr="00525109">
        <w:t>Raison d’être</w:t>
      </w:r>
    </w:p>
    <w:p w:rsidR="00525109" w:rsidRPr="00525109" w:rsidRDefault="00525109" w:rsidP="00525109">
      <w:pPr>
        <w:spacing w:after="100"/>
        <w:rPr>
          <w:color w:val="auto"/>
          <w:lang w:val="fr-FR"/>
        </w:rPr>
      </w:pPr>
      <w:r w:rsidRPr="00525109">
        <w:rPr>
          <w:lang w:val="fr-FR"/>
        </w:rPr>
        <w:t>Recevoir, entreposer et traiter des biens afin de fournir des produits ou des services qui répondent aux attentes des clients et aux normes de qualité.</w:t>
      </w:r>
    </w:p>
    <w:p w:rsidR="005208FE" w:rsidRPr="00525109" w:rsidRDefault="00525109" w:rsidP="00525109">
      <w:pPr>
        <w:pStyle w:val="TM2"/>
        <w:spacing w:after="100"/>
        <w:rPr>
          <w:color w:val="auto"/>
        </w:rPr>
      </w:pPr>
      <w:r>
        <w:rPr>
          <w:color w:val="auto"/>
        </w:rPr>
        <w:br/>
      </w:r>
      <w:r w:rsidR="005208FE" w:rsidRPr="00525109">
        <w:t>Finalités</w:t>
      </w:r>
    </w:p>
    <w:p w:rsidR="005208FE" w:rsidRPr="00525109" w:rsidRDefault="005208FE" w:rsidP="004A487A">
      <w:pPr>
        <w:rPr>
          <w:lang w:val="fr-FR"/>
        </w:rPr>
      </w:pPr>
      <w:r w:rsidRPr="00525109">
        <w:rPr>
          <w:lang w:val="fr-FR"/>
        </w:rPr>
        <w:t>En tant qu</w:t>
      </w:r>
      <w:r w:rsidR="00525109">
        <w:rPr>
          <w:lang w:val="fr-FR"/>
        </w:rPr>
        <w:t xml:space="preserve">e </w:t>
      </w:r>
      <w:r w:rsidR="00525109">
        <w:rPr>
          <w:b/>
          <w:color w:val="008BAC" w:themeColor="text1"/>
          <w:lang w:val="fr-FR"/>
        </w:rPr>
        <w:t xml:space="preserve">réceptionnaire </w:t>
      </w:r>
    </w:p>
    <w:p w:rsidR="00525109" w:rsidRDefault="00525109" w:rsidP="005208FE">
      <w:pPr>
        <w:ind w:left="284"/>
        <w:rPr>
          <w:lang w:val="fr-FR"/>
        </w:rPr>
      </w:pPr>
      <w:proofErr w:type="gramStart"/>
      <w:r w:rsidRPr="00525109">
        <w:rPr>
          <w:lang w:val="fr-FR"/>
        </w:rPr>
        <w:t>réceptionner</w:t>
      </w:r>
      <w:proofErr w:type="gramEnd"/>
      <w:r w:rsidRPr="00525109">
        <w:rPr>
          <w:lang w:val="fr-FR"/>
        </w:rPr>
        <w:t xml:space="preserve"> des biens, vérifier le nombre et signaler des biens manquants selon des instructions simples et univoques afin de disposer de tous les composants nécessaires pour l'entreposage ou la suite du traitement.</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5109" w:rsidRDefault="005208FE" w:rsidP="005208FE">
      <w:pPr>
        <w:tabs>
          <w:tab w:val="left" w:pos="1035"/>
        </w:tabs>
        <w:rPr>
          <w:lang w:val="fr-FR"/>
        </w:rPr>
      </w:pPr>
      <w:r w:rsidRPr="00525109">
        <w:rPr>
          <w:lang w:val="fr-FR"/>
        </w:rPr>
        <w:t xml:space="preserve">En tant que </w:t>
      </w:r>
      <w:r w:rsidR="00525109" w:rsidRPr="00525109">
        <w:rPr>
          <w:b/>
          <w:color w:val="008BAC" w:themeColor="text1"/>
          <w:lang w:val="fr-FR"/>
        </w:rPr>
        <w:t>gestionnaire de stock</w:t>
      </w:r>
    </w:p>
    <w:p w:rsidR="00525109" w:rsidRDefault="00525109" w:rsidP="005208FE">
      <w:pPr>
        <w:ind w:left="284"/>
        <w:rPr>
          <w:lang w:val="fr-FR"/>
        </w:rPr>
      </w:pPr>
      <w:proofErr w:type="gramStart"/>
      <w:r w:rsidRPr="00525109">
        <w:rPr>
          <w:lang w:val="fr-FR"/>
        </w:rPr>
        <w:t>entreposer</w:t>
      </w:r>
      <w:proofErr w:type="gramEnd"/>
      <w:r w:rsidRPr="00525109">
        <w:rPr>
          <w:lang w:val="fr-FR"/>
        </w:rPr>
        <w:t xml:space="preserve"> les biens suivant des normes et instructions simples et univoques afin de les mettre à disposition du service de manière structurée.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5109" w:rsidRDefault="005208FE" w:rsidP="005208FE">
      <w:pPr>
        <w:tabs>
          <w:tab w:val="left" w:pos="1035"/>
        </w:tabs>
        <w:rPr>
          <w:lang w:val="fr-FR"/>
        </w:rPr>
      </w:pPr>
      <w:r w:rsidRPr="00525109">
        <w:rPr>
          <w:lang w:val="fr-FR"/>
        </w:rPr>
        <w:t xml:space="preserve">En tant que </w:t>
      </w:r>
      <w:r w:rsidR="00525109">
        <w:rPr>
          <w:b/>
          <w:color w:val="008BAC" w:themeColor="text1"/>
          <w:lang w:val="fr-FR"/>
        </w:rPr>
        <w:t>préparateur</w:t>
      </w:r>
    </w:p>
    <w:p w:rsidR="00525109" w:rsidRDefault="00525109" w:rsidP="005208FE">
      <w:pPr>
        <w:ind w:left="284"/>
        <w:rPr>
          <w:lang w:val="fr-FR"/>
        </w:rPr>
      </w:pPr>
      <w:proofErr w:type="gramStart"/>
      <w:r w:rsidRPr="00525109">
        <w:rPr>
          <w:lang w:val="fr-FR"/>
        </w:rPr>
        <w:t>préparer</w:t>
      </w:r>
      <w:proofErr w:type="gramEnd"/>
      <w:r w:rsidRPr="00525109">
        <w:rPr>
          <w:lang w:val="fr-FR"/>
        </w:rPr>
        <w:t xml:space="preserve"> et traiter des biens en suivant des instructions simples et univoques afin de pouvoir livrer les produits demandés aux clients.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t>…</w:t>
      </w:r>
    </w:p>
    <w:p w:rsidR="005F7AF5" w:rsidRDefault="005F7AF5">
      <w:pPr>
        <w:spacing w:after="0" w:line="240" w:lineRule="auto"/>
      </w:pPr>
      <w:r>
        <w:br w:type="page"/>
      </w:r>
    </w:p>
    <w:p w:rsidR="005208FE" w:rsidRDefault="005208FE" w:rsidP="005208FE">
      <w:pPr>
        <w:tabs>
          <w:tab w:val="left" w:pos="1035"/>
        </w:tabs>
      </w:pPr>
      <w:r w:rsidRPr="005208FE">
        <w:lastRenderedPageBreak/>
        <w:t xml:space="preserve">En </w:t>
      </w:r>
      <w:proofErr w:type="spellStart"/>
      <w:r w:rsidRPr="005208FE">
        <w:t>tant</w:t>
      </w:r>
      <w:proofErr w:type="spellEnd"/>
      <w:r w:rsidRPr="005208FE">
        <w:t xml:space="preserve"> que </w:t>
      </w:r>
      <w:r w:rsidR="00525109">
        <w:rPr>
          <w:b/>
          <w:color w:val="008BAC" w:themeColor="text1"/>
        </w:rPr>
        <w:t>fournisseur</w:t>
      </w:r>
    </w:p>
    <w:p w:rsidR="00525109" w:rsidRDefault="00525109" w:rsidP="005208FE">
      <w:pPr>
        <w:ind w:left="284"/>
        <w:rPr>
          <w:lang w:val="fr-FR"/>
        </w:rPr>
      </w:pPr>
      <w:proofErr w:type="gramStart"/>
      <w:r w:rsidRPr="00525109">
        <w:rPr>
          <w:lang w:val="fr-FR"/>
        </w:rPr>
        <w:t>rassembler</w:t>
      </w:r>
      <w:proofErr w:type="gramEnd"/>
      <w:r w:rsidRPr="00525109">
        <w:rPr>
          <w:lang w:val="fr-FR"/>
        </w:rPr>
        <w:t xml:space="preserve"> et fournir les biens aux clients en tenant compte d'instructions claires afin de répondre aux demandes simples des clients.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t>…</w:t>
      </w:r>
    </w:p>
    <w:p w:rsidR="005208FE" w:rsidRPr="00525109" w:rsidRDefault="005208FE" w:rsidP="005208FE">
      <w:pPr>
        <w:tabs>
          <w:tab w:val="left" w:pos="1035"/>
        </w:tabs>
        <w:rPr>
          <w:lang w:val="fr-FR"/>
        </w:rPr>
      </w:pPr>
      <w:r w:rsidRPr="00525109">
        <w:rPr>
          <w:lang w:val="fr-FR"/>
        </w:rPr>
        <w:t xml:space="preserve">En tant que </w:t>
      </w:r>
      <w:r w:rsidR="00525109" w:rsidRPr="00525109">
        <w:rPr>
          <w:b/>
          <w:color w:val="008BAC" w:themeColor="text1"/>
          <w:lang w:val="fr-FR"/>
        </w:rPr>
        <w:t>personne de contact</w:t>
      </w:r>
    </w:p>
    <w:p w:rsidR="000775C3" w:rsidRDefault="000775C3" w:rsidP="000775C3">
      <w:pPr>
        <w:ind w:left="284"/>
        <w:rPr>
          <w:lang w:val="fr-FR"/>
        </w:rPr>
      </w:pPr>
      <w:r>
        <w:rPr>
          <w:lang w:val="fr-FR"/>
        </w:rPr>
        <w:t xml:space="preserve">donner des renseignements et répondre à des questions </w:t>
      </w:r>
      <w:bookmarkStart w:id="6" w:name="_GoBack"/>
      <w:bookmarkEnd w:id="6"/>
      <w:r>
        <w:rPr>
          <w:lang w:val="fr-FR"/>
        </w:rPr>
        <w:t>concrètes de clients afin de leur fournir des informations complètes et correctes sur la gestion de produits.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t>…</w:t>
      </w:r>
    </w:p>
    <w:bookmarkEnd w:id="0"/>
    <w:bookmarkEnd w:id="1"/>
    <w:bookmarkEnd w:id="2"/>
    <w:bookmarkEnd w:id="3"/>
    <w:bookmarkEnd w:id="4"/>
    <w:bookmarkEnd w:id="5"/>
    <w:sectPr w:rsid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Pieddepage"/>
      <w:tabs>
        <w:tab w:val="clear" w:pos="4536"/>
      </w:tabs>
      <w:rPr>
        <w:szCs w:val="20"/>
      </w:rPr>
    </w:pPr>
    <w:r>
      <w:rPr>
        <w:noProof/>
        <w:lang w:val="fr-BE" w:eastAsia="fr-BE"/>
      </w:rPr>
      <w:drawing>
        <wp:anchor distT="0" distB="0" distL="114300" distR="114300" simplePos="0" relativeHeight="251658239" behindDoc="1" locked="0" layoutInCell="1" allowOverlap="1" wp14:anchorId="4F7A85CA" wp14:editId="2A6B849B">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59264" behindDoc="1" locked="0" layoutInCell="1" allowOverlap="1" wp14:anchorId="79CAE933" wp14:editId="786140E3">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525109">
              <w:rPr>
                <w:rFonts w:asciiTheme="majorHAnsi" w:hAnsiTheme="majorHAnsi"/>
                <w:color w:val="008BAC" w:themeColor="text1"/>
                <w:sz w:val="20"/>
                <w:szCs w:val="20"/>
              </w:rPr>
              <w:t>GESTIONNAIRES DE PRODUITS – D</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6432" behindDoc="1" locked="0" layoutInCell="1" allowOverlap="1" wp14:anchorId="42CB2802" wp14:editId="06CAAE58">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4384" behindDoc="1" locked="0" layoutInCell="1" allowOverlap="1" wp14:anchorId="288F22BD" wp14:editId="16346C0D">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525109">
              <w:rPr>
                <w:rFonts w:asciiTheme="majorHAnsi" w:hAnsiTheme="majorHAnsi"/>
                <w:color w:val="008BAC" w:themeColor="text1"/>
                <w:sz w:val="20"/>
                <w:szCs w:val="20"/>
              </w:rPr>
              <w:t>GESTIONNAIRES DE PRODUITS – D</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En-tte"/>
    </w:pPr>
    <w:r>
      <w:rPr>
        <w:noProof/>
        <w:lang w:val="fr-BE" w:eastAsia="fr-BE"/>
      </w:rPr>
      <mc:AlternateContent>
        <mc:Choice Requires="wps">
          <w:drawing>
            <wp:anchor distT="0" distB="0" distL="114300" distR="114300" simplePos="0" relativeHeight="251675648" behindDoc="1" locked="0" layoutInCell="1" allowOverlap="1" wp14:anchorId="4457C55A" wp14:editId="763AF94A">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En-tte"/>
    </w:pPr>
    <w:r>
      <w:rPr>
        <w:noProof/>
        <w:lang w:val="fr-BE" w:eastAsia="fr-BE"/>
      </w:rPr>
      <mc:AlternateContent>
        <mc:Choice Requires="wps">
          <w:drawing>
            <wp:anchor distT="0" distB="0" distL="114300" distR="114300" simplePos="0" relativeHeight="251673600" behindDoc="1" locked="0" layoutInCell="1" allowOverlap="1" wp14:anchorId="46032BF1" wp14:editId="02B9908D">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23EB1617" wp14:editId="0CBB31EC">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lang w:val="fr-BE" w:eastAsia="fr-BE"/>
      </w:rPr>
      <w:drawing>
        <wp:anchor distT="0" distB="0" distL="114300" distR="114300" simplePos="0" relativeHeight="251677696" behindDoc="0" locked="0" layoutInCell="1" allowOverlap="1" wp14:anchorId="0476F2BF" wp14:editId="624B2BDA">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57214" behindDoc="0" locked="0" layoutInCell="1" allowOverlap="1" wp14:anchorId="78DE3950" wp14:editId="00499A38">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lang w:val="fr-BE" w:eastAsia="fr-BE"/>
      </w:rPr>
      <mc:AlternateContent>
        <mc:Choice Requires="wps">
          <w:drawing>
            <wp:anchor distT="0" distB="0" distL="114300" distR="114300" simplePos="0" relativeHeight="251668480" behindDoc="1" locked="0" layoutInCell="1" allowOverlap="1" wp14:anchorId="22ADF60A" wp14:editId="06C4B11C">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75C3"/>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25109"/>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040"/>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A487A"/>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525109"/>
    <w:pPr>
      <w:numPr>
        <w:ilvl w:val="0"/>
        <w:numId w:val="0"/>
      </w:numPr>
      <w:tabs>
        <w:tab w:val="left" w:pos="851"/>
      </w:tabs>
      <w:spacing w:after="120"/>
    </w:pPr>
    <w:rPr>
      <w:color w:val="FFFFFF" w:themeColor="background1"/>
      <w:lang w:val="fr-FR"/>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A487A"/>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525109"/>
    <w:pPr>
      <w:numPr>
        <w:ilvl w:val="0"/>
        <w:numId w:val="0"/>
      </w:numPr>
      <w:tabs>
        <w:tab w:val="left" w:pos="851"/>
      </w:tabs>
      <w:spacing w:after="120"/>
    </w:pPr>
    <w:rPr>
      <w:color w:val="FFFFFF" w:themeColor="background1"/>
      <w:lang w:val="fr-FR"/>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0693876">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40C1-62C8-496C-8CB2-231F261A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1126</Characters>
  <Application>Microsoft Office Word</Application>
  <DocSecurity>0</DocSecurity>
  <Lines>9</Lines>
  <Paragraphs>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EXPERTS SUPPORT A L’ORGANISATION – A1</vt:lpstr>
      <vt:lpstr>EXPERTS SUPPORT A L’ORGANISATION – A1</vt:lpstr>
      <vt:lpstr/>
    </vt:vector>
  </TitlesOfParts>
  <Company>FOD PO</Company>
  <LinksUpToDate>false</LinksUpToDate>
  <CharactersWithSpaces>1328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GESTIONNAIRES DE PRODUITS – D</dc:title>
  <dc:creator>Matthieu Mauroit</dc:creator>
  <cp:lastModifiedBy>Matthieu Mauroit</cp:lastModifiedBy>
  <cp:revision>4</cp:revision>
  <cp:lastPrinted>2012-06-25T13:43:00Z</cp:lastPrinted>
  <dcterms:created xsi:type="dcterms:W3CDTF">2017-06-16T08:18:00Z</dcterms:created>
  <dcterms:modified xsi:type="dcterms:W3CDTF">2017-07-14T13:25:00Z</dcterms:modified>
</cp:coreProperties>
</file>